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4C18" w14:textId="212C31ED" w:rsidR="006769D2" w:rsidRDefault="00FB1A63" w:rsidP="00FB1A6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240" w:afterAutospacing="0"/>
        <w:textAlignment w:val="baseline"/>
        <w:rPr>
          <w:rFonts w:ascii="Gaillimh Black" w:hAnsi="Gaillimh Black"/>
        </w:rPr>
      </w:pPr>
      <w:r>
        <w:rPr>
          <w:rFonts w:ascii="Gaillimh Black" w:hAnsi="Gaillimh Black"/>
          <w:noProof/>
        </w:rPr>
        <w:drawing>
          <wp:inline distT="0" distB="0" distL="0" distR="0" wp14:anchorId="3784217F" wp14:editId="72B55516">
            <wp:extent cx="5401524" cy="1798476"/>
            <wp:effectExtent l="0" t="0" r="0" b="0"/>
            <wp:docPr id="1517602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02207" name="Picture 15176022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524" cy="179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D7615" w14:textId="22B9EF68" w:rsidR="00FD3E06" w:rsidRPr="00FD3E06" w:rsidRDefault="006769D2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</w:rPr>
      </w:pPr>
      <w:r w:rsidRPr="00292354">
        <w:rPr>
          <w:rFonts w:ascii="Gaillimh Black" w:hAnsi="Gaillimh Black" w:cstheme="minorHAnsi"/>
        </w:rPr>
        <w:t xml:space="preserve">Appendix 1 </w:t>
      </w:r>
      <w:r w:rsidR="00DD09A9">
        <w:rPr>
          <w:rFonts w:ascii="Gaillimh Black" w:hAnsi="Gaillimh Black" w:cstheme="minorHAnsi"/>
        </w:rPr>
        <w:t xml:space="preserve">- </w:t>
      </w:r>
      <w:r w:rsidR="00DD09A9">
        <w:rPr>
          <w:rFonts w:ascii="Gaillimh Black" w:hAnsi="Gaillimh Black" w:cstheme="minorBidi"/>
        </w:rPr>
        <w:t>Café Lates 2026</w:t>
      </w:r>
      <w:r w:rsidRPr="00292354">
        <w:rPr>
          <w:rFonts w:asciiTheme="minorHAnsi" w:hAnsiTheme="minorHAnsi" w:cstheme="minorHAnsi"/>
        </w:rPr>
        <w:br/>
      </w:r>
      <w:r w:rsidR="00FD3E06" w:rsidRPr="00FD3E06">
        <w:rPr>
          <w:rFonts w:asciiTheme="minorHAnsi" w:hAnsiTheme="minorHAnsi" w:cstheme="minorHAnsi"/>
          <w:b/>
          <w:bCs/>
          <w:lang w:val="en-GB"/>
        </w:rPr>
        <w:t>Overview</w:t>
      </w:r>
    </w:p>
    <w:p w14:paraId="52F7F286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Café Lates is a </w:t>
      </w:r>
      <w:r w:rsidRPr="00FD3E06">
        <w:rPr>
          <w:rFonts w:asciiTheme="minorHAnsi" w:hAnsiTheme="minorHAnsi" w:cstheme="minorHAnsi"/>
          <w:b/>
          <w:bCs/>
          <w:lang w:val="en-GB"/>
        </w:rPr>
        <w:t>Galway City Council Night</w:t>
      </w:r>
      <w:r w:rsidRPr="00FD3E06">
        <w:rPr>
          <w:rFonts w:asciiTheme="minorHAnsi" w:hAnsiTheme="minorHAnsi" w:cstheme="minorHAnsi"/>
          <w:b/>
          <w:bCs/>
          <w:lang w:val="en-GB"/>
        </w:rPr>
        <w:noBreakHyphen/>
        <w:t>Time Economy Pilot Initiative</w:t>
      </w:r>
      <w:r w:rsidRPr="00FD3E06">
        <w:rPr>
          <w:rFonts w:asciiTheme="minorHAnsi" w:hAnsiTheme="minorHAnsi" w:cstheme="minorHAnsi"/>
          <w:lang w:val="en-GB"/>
        </w:rPr>
        <w:t>, supported by Galway City Council and the Department of Culture, Communications and Sport.</w:t>
      </w:r>
    </w:p>
    <w:p w14:paraId="0D1FD1EE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The initiative supports cafés to deliver </w:t>
      </w:r>
      <w:r w:rsidRPr="00FD3E06">
        <w:rPr>
          <w:rFonts w:asciiTheme="minorHAnsi" w:hAnsiTheme="minorHAnsi" w:cstheme="minorHAnsi"/>
          <w:b/>
          <w:bCs/>
          <w:lang w:val="en-GB"/>
        </w:rPr>
        <w:t>Thursday evening cultural and community programming</w:t>
      </w:r>
      <w:r w:rsidRPr="00FD3E06">
        <w:rPr>
          <w:rFonts w:asciiTheme="minorHAnsi" w:hAnsiTheme="minorHAnsi" w:cstheme="minorHAnsi"/>
          <w:lang w:val="en-GB"/>
        </w:rPr>
        <w:t xml:space="preserve"> that animates the city after 6.00pm and strengthens Galway’s evening café culture.</w:t>
      </w:r>
    </w:p>
    <w:p w14:paraId="18C5435F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6C89DB19">
          <v:rect id="_x0000_i1025" style="width:0;height:1.5pt" o:hralign="center" o:hrstd="t" o:hr="t" fillcolor="#a0a0a0" stroked="f"/>
        </w:pict>
      </w:r>
    </w:p>
    <w:p w14:paraId="62B657EB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Who Can Apply</w:t>
      </w:r>
    </w:p>
    <w:p w14:paraId="0857CC5C" w14:textId="77777777" w:rsidR="00FD3E06" w:rsidRPr="00FD3E06" w:rsidRDefault="00FD3E06" w:rsidP="00FD3E06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Cafés with seating located in </w:t>
      </w:r>
      <w:r w:rsidRPr="00FD3E06">
        <w:rPr>
          <w:rFonts w:asciiTheme="minorHAnsi" w:hAnsiTheme="minorHAnsi" w:cstheme="minorHAnsi"/>
          <w:b/>
          <w:bCs/>
          <w:lang w:val="en-GB"/>
        </w:rPr>
        <w:t>Galway City Centre or Salthill</w:t>
      </w:r>
    </w:p>
    <w:p w14:paraId="2B478DCF" w14:textId="77777777" w:rsidR="00FD3E06" w:rsidRPr="00FD3E06" w:rsidRDefault="00FD3E06" w:rsidP="00FD3E06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Businesses must primarily operate as cafés (not shops or convenience stores that serve hot beverages)</w:t>
      </w:r>
    </w:p>
    <w:p w14:paraId="2ED3E605" w14:textId="1D267C9F" w:rsidR="004316E7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If unsure about eligibility, contact:</w:t>
      </w:r>
      <w:r w:rsidRPr="00FD3E06">
        <w:rPr>
          <w:rFonts w:asciiTheme="minorHAnsi" w:hAnsiTheme="minorHAnsi" w:cstheme="minorHAnsi"/>
          <w:lang w:val="en-GB"/>
        </w:rPr>
        <w:br/>
      </w:r>
      <w:r w:rsidRPr="00FD3E06">
        <w:rPr>
          <w:rFonts w:ascii="Segoe UI Emoji" w:hAnsi="Segoe UI Emoji" w:cs="Segoe UI Emoji"/>
          <w:lang w:val="en-GB"/>
        </w:rPr>
        <w:t>📧</w:t>
      </w:r>
      <w:r w:rsidRPr="00FD3E06">
        <w:rPr>
          <w:rFonts w:asciiTheme="minorHAnsi" w:hAnsiTheme="minorHAnsi" w:cstheme="minorHAnsi"/>
          <w:lang w:val="en-GB"/>
        </w:rPr>
        <w:t xml:space="preserve"> Kate Howard – </w:t>
      </w:r>
      <w:hyperlink r:id="rId7" w:history="1">
        <w:r w:rsidR="004316E7" w:rsidRPr="00F513FF">
          <w:rPr>
            <w:rStyle w:val="Hyperlink"/>
            <w:rFonts w:asciiTheme="minorHAnsi" w:hAnsiTheme="minorHAnsi" w:cstheme="minorHAnsi"/>
            <w:lang w:val="en-GB"/>
          </w:rPr>
          <w:t>kate.howard@galwaycity.ie</w:t>
        </w:r>
      </w:hyperlink>
    </w:p>
    <w:p w14:paraId="32A26ADC" w14:textId="4AA3BCBF" w:rsidR="004316E7" w:rsidRPr="00FD3E06" w:rsidRDefault="004316E7" w:rsidP="004316E7">
      <w:pPr>
        <w:pStyle w:val="NormalWeb"/>
        <w:shd w:val="clear" w:color="auto" w:fill="FFFFFF" w:themeFill="background1"/>
        <w:spacing w:before="0" w:beforeAutospacing="0" w:after="240" w:afterAutospacing="0"/>
        <w:jc w:val="center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6F1ABBE2" wp14:editId="40A53672">
            <wp:extent cx="3898753" cy="2584840"/>
            <wp:effectExtent l="0" t="0" r="6985" b="6350"/>
            <wp:docPr id="2142254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03" cy="258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22FA3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7FA7491C">
          <v:rect id="_x0000_i1026" style="width:0;height:1.5pt" o:hralign="center" o:hrstd="t" o:hr="t" fillcolor="#a0a0a0" stroked="f"/>
        </w:pict>
      </w:r>
    </w:p>
    <w:p w14:paraId="037A8A29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lastRenderedPageBreak/>
        <w:t>Event Requirements</w:t>
      </w:r>
    </w:p>
    <w:p w14:paraId="0F1309CF" w14:textId="77777777" w:rsidR="00FD3E06" w:rsidRP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Events must take place </w:t>
      </w:r>
      <w:r w:rsidRPr="00FD3E06">
        <w:rPr>
          <w:rFonts w:asciiTheme="minorHAnsi" w:hAnsiTheme="minorHAnsi" w:cstheme="minorHAnsi"/>
          <w:b/>
          <w:bCs/>
          <w:lang w:val="en-GB"/>
        </w:rPr>
        <w:t>on Thursdays from 6.00pm</w:t>
      </w:r>
    </w:p>
    <w:p w14:paraId="686C058A" w14:textId="77777777" w:rsidR="00FD3E06" w:rsidRP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Events must occur within: </w:t>
      </w:r>
    </w:p>
    <w:p w14:paraId="131D79F1" w14:textId="77777777" w:rsidR="00FD3E06" w:rsidRPr="00FD3E06" w:rsidRDefault="00FD3E06" w:rsidP="00FD3E06">
      <w:pPr>
        <w:pStyle w:val="NormalWeb"/>
        <w:numPr>
          <w:ilvl w:val="1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1 April – 30 June</w:t>
      </w:r>
      <w:r w:rsidRPr="00FD3E06">
        <w:rPr>
          <w:rFonts w:asciiTheme="minorHAnsi" w:hAnsiTheme="minorHAnsi" w:cstheme="minorHAnsi"/>
          <w:lang w:val="en-GB"/>
        </w:rPr>
        <w:t>, and/or</w:t>
      </w:r>
    </w:p>
    <w:p w14:paraId="6CDBE139" w14:textId="77777777" w:rsidR="00FD3E06" w:rsidRPr="00FD3E06" w:rsidRDefault="00FD3E06" w:rsidP="00FD3E06">
      <w:pPr>
        <w:pStyle w:val="NormalWeb"/>
        <w:numPr>
          <w:ilvl w:val="1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1 August – 3 December</w:t>
      </w:r>
    </w:p>
    <w:p w14:paraId="4A5C3D45" w14:textId="2A26BAA1" w:rsidR="00FD3E06" w:rsidRP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Programmes should support an </w:t>
      </w:r>
      <w:r w:rsidRPr="00FD3E06">
        <w:rPr>
          <w:rFonts w:asciiTheme="minorHAnsi" w:hAnsiTheme="minorHAnsi" w:cstheme="minorHAnsi"/>
          <w:b/>
          <w:bCs/>
          <w:lang w:val="en-GB"/>
        </w:rPr>
        <w:t xml:space="preserve">inclusive, 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 xml:space="preserve">non </w:t>
      </w:r>
      <w:r w:rsidRPr="00FD3E06">
        <w:rPr>
          <w:rFonts w:asciiTheme="minorHAnsi" w:hAnsiTheme="minorHAnsi" w:cstheme="minorHAnsi"/>
          <w:b/>
          <w:bCs/>
          <w:lang w:val="en-GB"/>
        </w:rPr>
        <w:t>alcohol</w:t>
      </w:r>
      <w:proofErr w:type="gramEnd"/>
      <w:r w:rsidRPr="00FD3E06">
        <w:rPr>
          <w:rFonts w:asciiTheme="minorHAnsi" w:hAnsiTheme="minorHAnsi" w:cstheme="minorHAnsi"/>
          <w:b/>
          <w:bCs/>
          <w:lang w:val="en-GB"/>
        </w:rPr>
        <w:noBreakHyphen/>
      </w:r>
      <w:r>
        <w:rPr>
          <w:rFonts w:asciiTheme="minorHAnsi" w:hAnsiTheme="minorHAnsi" w:cstheme="minorHAnsi"/>
          <w:b/>
          <w:bCs/>
          <w:lang w:val="en-GB"/>
        </w:rPr>
        <w:t xml:space="preserve">focused </w:t>
      </w:r>
      <w:r w:rsidRPr="00FD3E06">
        <w:rPr>
          <w:rFonts w:asciiTheme="minorHAnsi" w:hAnsiTheme="minorHAnsi" w:cstheme="minorHAnsi"/>
          <w:b/>
          <w:bCs/>
          <w:lang w:val="en-GB"/>
        </w:rPr>
        <w:t>night</w:t>
      </w:r>
      <w:r w:rsidRPr="00FD3E06">
        <w:rPr>
          <w:rFonts w:asciiTheme="minorHAnsi" w:hAnsiTheme="minorHAnsi" w:cstheme="minorHAnsi"/>
          <w:b/>
          <w:bCs/>
          <w:lang w:val="en-GB"/>
        </w:rPr>
        <w:noBreakHyphen/>
        <w:t>time economy</w:t>
      </w:r>
    </w:p>
    <w:p w14:paraId="52973D36" w14:textId="77777777" w:rsid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Engagement of </w:t>
      </w:r>
      <w:r w:rsidRPr="00FD3E06">
        <w:rPr>
          <w:rFonts w:asciiTheme="minorHAnsi" w:hAnsiTheme="minorHAnsi" w:cstheme="minorHAnsi"/>
          <w:b/>
          <w:bCs/>
          <w:lang w:val="en-GB"/>
        </w:rPr>
        <w:t>young people aged 16+</w:t>
      </w:r>
      <w:r w:rsidRPr="00FD3E06">
        <w:rPr>
          <w:rFonts w:asciiTheme="minorHAnsi" w:hAnsiTheme="minorHAnsi" w:cstheme="minorHAnsi"/>
          <w:lang w:val="en-GB"/>
        </w:rPr>
        <w:t xml:space="preserve"> is encouraged</w:t>
      </w:r>
    </w:p>
    <w:p w14:paraId="3357EC4B" w14:textId="77777777" w:rsidR="00FB1A63" w:rsidRDefault="00FB1A63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</w:p>
    <w:p w14:paraId="164E9CBB" w14:textId="318E18BE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Funding Support</w:t>
      </w:r>
    </w:p>
    <w:p w14:paraId="60DF5E5D" w14:textId="2F9032BD" w:rsidR="00FD3E06" w:rsidRPr="00FD3E06" w:rsidRDefault="00FD3E06" w:rsidP="00FD3E06">
      <w:pPr>
        <w:pStyle w:val="NormalWeb"/>
        <w:numPr>
          <w:ilvl w:val="0"/>
          <w:numId w:val="12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 xml:space="preserve">Maximum </w:t>
      </w:r>
      <w:r w:rsidR="00EE1350">
        <w:rPr>
          <w:rFonts w:asciiTheme="minorHAnsi" w:hAnsiTheme="minorHAnsi" w:cstheme="minorHAnsi"/>
          <w:b/>
          <w:bCs/>
          <w:lang w:val="en-GB"/>
        </w:rPr>
        <w:t>support</w:t>
      </w:r>
      <w:r w:rsidRPr="00FD3E06">
        <w:rPr>
          <w:rFonts w:asciiTheme="minorHAnsi" w:hAnsiTheme="minorHAnsi" w:cstheme="minorHAnsi"/>
          <w:b/>
          <w:bCs/>
          <w:lang w:val="en-GB"/>
        </w:rPr>
        <w:t>: €2,000</w:t>
      </w:r>
      <w:r w:rsidRPr="00FD3E06">
        <w:rPr>
          <w:rFonts w:asciiTheme="minorHAnsi" w:hAnsiTheme="minorHAnsi" w:cstheme="minorHAnsi"/>
          <w:lang w:val="en-GB"/>
        </w:rPr>
        <w:t xml:space="preserve"> (for a series of events)</w:t>
      </w:r>
    </w:p>
    <w:p w14:paraId="74340AF8" w14:textId="77777777" w:rsidR="00FD3E06" w:rsidRPr="00FD3E06" w:rsidRDefault="00FD3E06" w:rsidP="00FD3E06">
      <w:pPr>
        <w:pStyle w:val="NormalWeb"/>
        <w:numPr>
          <w:ilvl w:val="0"/>
          <w:numId w:val="12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Funding is paid retrospectively, based on approved expenditure</w:t>
      </w:r>
    </w:p>
    <w:p w14:paraId="0B95CF99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17F1E8D">
          <v:rect id="_x0000_i1027" style="width:0;height:1.5pt" o:hralign="center" o:hrstd="t" o:hr="t" fillcolor="#a0a0a0" stroked="f"/>
        </w:pict>
      </w:r>
    </w:p>
    <w:p w14:paraId="0D49CBAB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Eligible Costs</w:t>
      </w:r>
    </w:p>
    <w:p w14:paraId="6317239B" w14:textId="77777777" w:rsidR="00FD3E06" w:rsidRPr="00FD3E06" w:rsidRDefault="00FD3E06" w:rsidP="00FD3E06">
      <w:pPr>
        <w:pStyle w:val="NormalWeb"/>
        <w:numPr>
          <w:ilvl w:val="0"/>
          <w:numId w:val="13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Artist / facilitator / performer fees</w:t>
      </w:r>
    </w:p>
    <w:p w14:paraId="09BDCBE7" w14:textId="77777777" w:rsidR="00FD3E06" w:rsidRPr="00FD3E06" w:rsidRDefault="00FD3E06" w:rsidP="00FD3E06">
      <w:pPr>
        <w:pStyle w:val="NormalWeb"/>
        <w:numPr>
          <w:ilvl w:val="0"/>
          <w:numId w:val="13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AV hire and material rental (not purchase)</w:t>
      </w:r>
    </w:p>
    <w:p w14:paraId="5144012F" w14:textId="77777777" w:rsidR="00FD3E06" w:rsidRPr="00FD3E06" w:rsidRDefault="00FD3E06" w:rsidP="00FD3E06">
      <w:pPr>
        <w:pStyle w:val="NormalWeb"/>
        <w:numPr>
          <w:ilvl w:val="0"/>
          <w:numId w:val="13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Marketing and promotional asset design</w:t>
      </w:r>
    </w:p>
    <w:p w14:paraId="38EE3E9E" w14:textId="77777777" w:rsidR="00FD3E06" w:rsidRPr="00FD3E06" w:rsidRDefault="00FD3E06" w:rsidP="00FD3E06">
      <w:pPr>
        <w:pStyle w:val="NormalWeb"/>
        <w:numPr>
          <w:ilvl w:val="0"/>
          <w:numId w:val="13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Subsidised workshop or ticket fees (where applicable)</w:t>
      </w:r>
    </w:p>
    <w:p w14:paraId="26E5055F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74C3E0AF">
          <v:rect id="_x0000_i1028" style="width:0;height:1.5pt" o:hralign="center" o:hrstd="t" o:hr="t" fillcolor="#a0a0a0" stroked="f"/>
        </w:pict>
      </w:r>
    </w:p>
    <w:p w14:paraId="3B0BDC69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Ineligible Costs</w:t>
      </w:r>
    </w:p>
    <w:p w14:paraId="51138C3F" w14:textId="77777777" w:rsidR="00FD3E06" w:rsidRPr="00FD3E06" w:rsidRDefault="00FD3E06" w:rsidP="00FD3E06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Equipment or furniture purchase</w:t>
      </w:r>
    </w:p>
    <w:p w14:paraId="75F84080" w14:textId="77777777" w:rsidR="00FD3E06" w:rsidRPr="00FD3E06" w:rsidRDefault="00FD3E06" w:rsidP="00FD3E06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Staff wages or extended opening costs</w:t>
      </w:r>
    </w:p>
    <w:p w14:paraId="4FCF52C1" w14:textId="77777777" w:rsidR="00FD3E06" w:rsidRPr="00FD3E06" w:rsidRDefault="00FD3E06" w:rsidP="00FD3E06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Food and beverage costs</w:t>
      </w:r>
    </w:p>
    <w:p w14:paraId="5FA69173" w14:textId="77777777" w:rsidR="00FD3E06" w:rsidRPr="00FD3E06" w:rsidRDefault="00FD3E06" w:rsidP="00FD3E06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Accommodation, legal or accounting fees</w:t>
      </w:r>
    </w:p>
    <w:p w14:paraId="1426D2BB" w14:textId="77777777" w:rsidR="00FD3E06" w:rsidRPr="00FD3E06" w:rsidRDefault="00FD3E06" w:rsidP="00FD3E06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Annual insurance or local authority rates</w:t>
      </w:r>
    </w:p>
    <w:p w14:paraId="306EFD44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198F9522">
          <v:rect id="_x0000_i1029" style="width:0;height:1.5pt" o:hralign="center" o:hrstd="t" o:hr="t" fillcolor="#a0a0a0" stroked="f"/>
        </w:pict>
      </w:r>
    </w:p>
    <w:p w14:paraId="3EC2FC50" w14:textId="77777777" w:rsidR="008130BF" w:rsidRDefault="008130BF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</w:p>
    <w:p w14:paraId="2CF6EF6C" w14:textId="4098BE22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lastRenderedPageBreak/>
        <w:t>Communications &amp; Acknowledgement</w:t>
      </w:r>
    </w:p>
    <w:p w14:paraId="184BD449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Successful applicants must:</w:t>
      </w:r>
    </w:p>
    <w:p w14:paraId="301BA406" w14:textId="77777777" w:rsidR="00FD3E06" w:rsidRPr="00FD3E06" w:rsidRDefault="00FD3E06" w:rsidP="00FD3E06">
      <w:pPr>
        <w:pStyle w:val="NormalWeb"/>
        <w:numPr>
          <w:ilvl w:val="0"/>
          <w:numId w:val="15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Actively promote events locally and online</w:t>
      </w:r>
    </w:p>
    <w:p w14:paraId="2F705A2A" w14:textId="77777777" w:rsidR="00FD3E06" w:rsidRPr="00FD3E06" w:rsidRDefault="00FD3E06" w:rsidP="00FD3E06">
      <w:pPr>
        <w:pStyle w:val="NormalWeb"/>
        <w:numPr>
          <w:ilvl w:val="0"/>
          <w:numId w:val="15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Provide event details </w:t>
      </w:r>
      <w:r w:rsidRPr="00FD3E06">
        <w:rPr>
          <w:rFonts w:asciiTheme="minorHAnsi" w:hAnsiTheme="minorHAnsi" w:cstheme="minorHAnsi"/>
          <w:b/>
          <w:bCs/>
          <w:lang w:val="en-GB"/>
        </w:rPr>
        <w:t>4 weeks in advance</w:t>
      </w:r>
    </w:p>
    <w:p w14:paraId="043FCAE3" w14:textId="16FEF962" w:rsidR="00FD3E06" w:rsidRPr="00FD3E06" w:rsidRDefault="00FD3E06" w:rsidP="00FD3E06">
      <w:pPr>
        <w:pStyle w:val="NormalWeb"/>
        <w:numPr>
          <w:ilvl w:val="0"/>
          <w:numId w:val="15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Acknowledge Galway City Council and the Department of Culture, Communicatio</w:t>
      </w:r>
      <w:r>
        <w:rPr>
          <w:rFonts w:asciiTheme="minorHAnsi" w:hAnsiTheme="minorHAnsi" w:cstheme="minorHAnsi"/>
          <w:lang w:val="en-GB"/>
        </w:rPr>
        <w:t xml:space="preserve">n </w:t>
      </w:r>
      <w:r w:rsidRPr="00FD3E06">
        <w:rPr>
          <w:rFonts w:asciiTheme="minorHAnsi" w:hAnsiTheme="minorHAnsi" w:cstheme="minorHAnsi"/>
          <w:lang w:val="en-GB"/>
        </w:rPr>
        <w:t>and Sport on all promotional material (logos provided)</w:t>
      </w:r>
    </w:p>
    <w:p w14:paraId="067E3EED" w14:textId="59565A5C" w:rsidR="00FD3E06" w:rsidRPr="008130BF" w:rsidRDefault="00EE1350" w:rsidP="008130BF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459010F">
          <v:rect id="_x0000_i1030" style="width:0;height:1.5pt" o:hralign="center" o:hrstd="t" o:hr="t" fillcolor="#a0a0a0" stroked="f"/>
        </w:pict>
      </w:r>
    </w:p>
    <w:p w14:paraId="0F937854" w14:textId="4209A150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Reporting &amp; Evaluation</w:t>
      </w:r>
    </w:p>
    <w:p w14:paraId="277BE60A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Successful cafés must:</w:t>
      </w:r>
    </w:p>
    <w:p w14:paraId="214DD967" w14:textId="77777777" w:rsidR="00FD3E06" w:rsidRPr="00FD3E06" w:rsidRDefault="00FD3E06" w:rsidP="00FD3E06">
      <w:pPr>
        <w:pStyle w:val="NormalWeb"/>
        <w:numPr>
          <w:ilvl w:val="0"/>
          <w:numId w:val="16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Submit an </w:t>
      </w:r>
      <w:r w:rsidRPr="00FD3E06">
        <w:rPr>
          <w:rFonts w:asciiTheme="minorHAnsi" w:hAnsiTheme="minorHAnsi" w:cstheme="minorHAnsi"/>
          <w:b/>
          <w:bCs/>
          <w:lang w:val="en-GB"/>
        </w:rPr>
        <w:t>evaluation questionnaire</w:t>
      </w:r>
    </w:p>
    <w:p w14:paraId="429A0083" w14:textId="77777777" w:rsidR="00FD3E06" w:rsidRPr="00FD3E06" w:rsidRDefault="00FD3E06" w:rsidP="00FD3E06">
      <w:pPr>
        <w:pStyle w:val="NormalWeb"/>
        <w:numPr>
          <w:ilvl w:val="0"/>
          <w:numId w:val="16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Provide photographic evidence (max. 5 images)</w:t>
      </w:r>
    </w:p>
    <w:p w14:paraId="29126EFE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558A6FC5">
          <v:rect id="_x0000_i1031" style="width:0;height:1.5pt" o:hralign="center" o:hrstd="t" o:hr="t" fillcolor="#a0a0a0" stroked="f"/>
        </w:pict>
      </w:r>
    </w:p>
    <w:p w14:paraId="4338D21A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Payment Conditions</w:t>
      </w:r>
    </w:p>
    <w:p w14:paraId="75E10263" w14:textId="77777777" w:rsidR="00FD3E06" w:rsidRPr="00FD3E06" w:rsidRDefault="00FD3E06" w:rsidP="00FD3E0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Payment by </w:t>
      </w:r>
      <w:r w:rsidRPr="00FD3E06">
        <w:rPr>
          <w:rFonts w:asciiTheme="minorHAnsi" w:hAnsiTheme="minorHAnsi" w:cstheme="minorHAnsi"/>
          <w:b/>
          <w:bCs/>
          <w:lang w:val="en-GB"/>
        </w:rPr>
        <w:t>Electronic Fund Transfer (EFT) only</w:t>
      </w:r>
    </w:p>
    <w:p w14:paraId="54259317" w14:textId="77777777" w:rsidR="00FD3E06" w:rsidRPr="00FD3E06" w:rsidRDefault="00FD3E06" w:rsidP="00FD3E0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Cash payments are not permitted</w:t>
      </w:r>
    </w:p>
    <w:p w14:paraId="4088AE66" w14:textId="77777777" w:rsidR="00FD3E06" w:rsidRPr="00FD3E06" w:rsidRDefault="00FD3E06" w:rsidP="00FD3E0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Failure to submit required documentation will result in forfeiture of funding</w:t>
      </w:r>
    </w:p>
    <w:p w14:paraId="56975F1D" w14:textId="77777777" w:rsidR="00FD3E06" w:rsidRPr="00FD3E06" w:rsidRDefault="00EE1350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AEEB1CE">
          <v:rect id="_x0000_i1032" style="width:0;height:1.5pt" o:hralign="center" o:hrstd="t" o:hr="t" fillcolor="#a0a0a0" stroked="f"/>
        </w:pict>
      </w:r>
    </w:p>
    <w:p w14:paraId="0828B022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Appeals</w:t>
      </w:r>
    </w:p>
    <w:p w14:paraId="1BF9BE9A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Appeals must be submitted within </w:t>
      </w:r>
      <w:r w:rsidRPr="00FD3E06">
        <w:rPr>
          <w:rFonts w:asciiTheme="minorHAnsi" w:hAnsiTheme="minorHAnsi" w:cstheme="minorHAnsi"/>
          <w:b/>
          <w:bCs/>
          <w:lang w:val="en-GB"/>
        </w:rPr>
        <w:t>5 working days</w:t>
      </w:r>
      <w:r w:rsidRPr="00FD3E06">
        <w:rPr>
          <w:rFonts w:asciiTheme="minorHAnsi" w:hAnsiTheme="minorHAnsi" w:cstheme="minorHAnsi"/>
          <w:lang w:val="en-GB"/>
        </w:rPr>
        <w:t xml:space="preserve"> to:</w:t>
      </w:r>
      <w:r w:rsidRPr="00FD3E06">
        <w:rPr>
          <w:rFonts w:asciiTheme="minorHAnsi" w:hAnsiTheme="minorHAnsi" w:cstheme="minorHAnsi"/>
          <w:lang w:val="en-GB"/>
        </w:rPr>
        <w:br/>
      </w:r>
      <w:r w:rsidRPr="00FD3E06">
        <w:rPr>
          <w:rFonts w:ascii="Segoe UI Emoji" w:hAnsi="Segoe UI Emoji" w:cs="Segoe UI Emoji"/>
          <w:lang w:val="en-GB"/>
        </w:rPr>
        <w:t>📧</w:t>
      </w:r>
      <w:r w:rsidRPr="00FD3E06">
        <w:rPr>
          <w:rFonts w:asciiTheme="minorHAnsi" w:hAnsiTheme="minorHAnsi" w:cstheme="minorHAnsi"/>
          <w:lang w:val="en-GB"/>
        </w:rPr>
        <w:t xml:space="preserve"> Eimear.Coleman@galwaycity.ie</w:t>
      </w:r>
    </w:p>
    <w:p w14:paraId="1FCD60DD" w14:textId="52CDE2F3" w:rsidR="006769D2" w:rsidRPr="00FD3E06" w:rsidRDefault="004316E7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7516E68F" wp14:editId="544DD5D8">
            <wp:extent cx="9525" cy="9525"/>
            <wp:effectExtent l="0" t="0" r="0" b="0"/>
            <wp:docPr id="48523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lang w:val="en-GB"/>
        </w:rPr>
        <w:pict w14:anchorId="4438D19A">
          <v:rect id="_x0000_i1034" style="width:0;height:1.5pt" o:hralign="center" o:hrstd="t" o:hr="t" fillcolor="#a0a0a0" stroked="f"/>
        </w:pict>
      </w:r>
    </w:p>
    <w:p w14:paraId="04CAF0C1" w14:textId="77777777" w:rsidR="006769D2" w:rsidRDefault="006769D2" w:rsidP="006769D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aillimh Black" w:hAnsi="Gaillimh Black"/>
        </w:rPr>
      </w:pPr>
    </w:p>
    <w:p w14:paraId="0A0C2A8C" w14:textId="77777777" w:rsidR="00F53D3F" w:rsidRDefault="00F53D3F"/>
    <w:sectPr w:rsidR="00F5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illimh Black">
    <w:panose1 w:val="02000A03050300000003"/>
    <w:charset w:val="00"/>
    <w:family w:val="modern"/>
    <w:notTrueType/>
    <w:pitch w:val="variable"/>
    <w:sig w:usb0="00000007" w:usb1="00000000" w:usb2="00000000" w:usb3="00000000" w:csb0="0000001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D67"/>
    <w:multiLevelType w:val="multilevel"/>
    <w:tmpl w:val="CE8E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30C9"/>
    <w:multiLevelType w:val="hybridMultilevel"/>
    <w:tmpl w:val="89EA7D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74D"/>
    <w:multiLevelType w:val="multilevel"/>
    <w:tmpl w:val="C2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63418"/>
    <w:multiLevelType w:val="multilevel"/>
    <w:tmpl w:val="8E7E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F0904"/>
    <w:multiLevelType w:val="multilevel"/>
    <w:tmpl w:val="F88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63EBE"/>
    <w:multiLevelType w:val="multilevel"/>
    <w:tmpl w:val="8AB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D0EA3"/>
    <w:multiLevelType w:val="multilevel"/>
    <w:tmpl w:val="0344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D5B7B"/>
    <w:multiLevelType w:val="multilevel"/>
    <w:tmpl w:val="86B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52DCD"/>
    <w:multiLevelType w:val="multilevel"/>
    <w:tmpl w:val="C0FE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C6139"/>
    <w:multiLevelType w:val="hybridMultilevel"/>
    <w:tmpl w:val="078A74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02FE"/>
    <w:multiLevelType w:val="hybridMultilevel"/>
    <w:tmpl w:val="D0AA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322CF"/>
    <w:multiLevelType w:val="multilevel"/>
    <w:tmpl w:val="50A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715F2"/>
    <w:multiLevelType w:val="multilevel"/>
    <w:tmpl w:val="374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C681B"/>
    <w:multiLevelType w:val="multilevel"/>
    <w:tmpl w:val="693E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F3607"/>
    <w:multiLevelType w:val="multilevel"/>
    <w:tmpl w:val="AD86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43D1C"/>
    <w:multiLevelType w:val="multilevel"/>
    <w:tmpl w:val="752C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541665"/>
    <w:multiLevelType w:val="hybridMultilevel"/>
    <w:tmpl w:val="A288D3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C4304C"/>
    <w:multiLevelType w:val="multilevel"/>
    <w:tmpl w:val="0886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41407">
    <w:abstractNumId w:val="6"/>
  </w:num>
  <w:num w:numId="2" w16cid:durableId="645014428">
    <w:abstractNumId w:val="13"/>
  </w:num>
  <w:num w:numId="3" w16cid:durableId="1980457968">
    <w:abstractNumId w:val="8"/>
  </w:num>
  <w:num w:numId="4" w16cid:durableId="508911178">
    <w:abstractNumId w:val="16"/>
  </w:num>
  <w:num w:numId="5" w16cid:durableId="1320773128">
    <w:abstractNumId w:val="0"/>
  </w:num>
  <w:num w:numId="6" w16cid:durableId="331032393">
    <w:abstractNumId w:val="10"/>
  </w:num>
  <w:num w:numId="7" w16cid:durableId="1102526866">
    <w:abstractNumId w:val="9"/>
  </w:num>
  <w:num w:numId="8" w16cid:durableId="61148660">
    <w:abstractNumId w:val="1"/>
  </w:num>
  <w:num w:numId="9" w16cid:durableId="383602533">
    <w:abstractNumId w:val="15"/>
  </w:num>
  <w:num w:numId="10" w16cid:durableId="1955398849">
    <w:abstractNumId w:val="7"/>
  </w:num>
  <w:num w:numId="11" w16cid:durableId="586767319">
    <w:abstractNumId w:val="17"/>
  </w:num>
  <w:num w:numId="12" w16cid:durableId="1317105861">
    <w:abstractNumId w:val="4"/>
  </w:num>
  <w:num w:numId="13" w16cid:durableId="917860406">
    <w:abstractNumId w:val="2"/>
  </w:num>
  <w:num w:numId="14" w16cid:durableId="2031567766">
    <w:abstractNumId w:val="3"/>
  </w:num>
  <w:num w:numId="15" w16cid:durableId="297801414">
    <w:abstractNumId w:val="5"/>
  </w:num>
  <w:num w:numId="16" w16cid:durableId="1228223089">
    <w:abstractNumId w:val="11"/>
  </w:num>
  <w:num w:numId="17" w16cid:durableId="1683047840">
    <w:abstractNumId w:val="14"/>
  </w:num>
  <w:num w:numId="18" w16cid:durableId="566039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B"/>
    <w:rsid w:val="0006375A"/>
    <w:rsid w:val="00252487"/>
    <w:rsid w:val="00393449"/>
    <w:rsid w:val="004316E7"/>
    <w:rsid w:val="005C6521"/>
    <w:rsid w:val="00616E37"/>
    <w:rsid w:val="006769D2"/>
    <w:rsid w:val="008130BF"/>
    <w:rsid w:val="00A64585"/>
    <w:rsid w:val="00AA058C"/>
    <w:rsid w:val="00AA51C8"/>
    <w:rsid w:val="00C508D9"/>
    <w:rsid w:val="00C82C9B"/>
    <w:rsid w:val="00D3163A"/>
    <w:rsid w:val="00D409DA"/>
    <w:rsid w:val="00D7586F"/>
    <w:rsid w:val="00DD09A9"/>
    <w:rsid w:val="00E77505"/>
    <w:rsid w:val="00EE1350"/>
    <w:rsid w:val="00F53D3F"/>
    <w:rsid w:val="00FA1009"/>
    <w:rsid w:val="00FB1A63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8763964"/>
  <w15:chartTrackingRefBased/>
  <w15:docId w15:val="{D33D123C-908D-4418-AD53-F5F5224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C9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C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C9B"/>
    <w:rPr>
      <w:rFonts w:eastAsiaTheme="majorEastAsia" w:cstheme="majorBidi"/>
      <w:color w:val="2F5496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C9B"/>
    <w:rPr>
      <w:rFonts w:eastAsiaTheme="majorEastAsia" w:cstheme="majorBidi"/>
      <w:i/>
      <w:iCs/>
      <w:color w:val="2F5496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C9B"/>
    <w:rPr>
      <w:rFonts w:eastAsiaTheme="majorEastAsia" w:cstheme="majorBidi"/>
      <w:color w:val="2F5496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C9B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C9B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C9B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C9B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82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C9B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C9B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C8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C9B"/>
    <w:rPr>
      <w:i/>
      <w:iCs/>
      <w:color w:val="404040" w:themeColor="text1" w:themeTint="BF"/>
      <w:lang w:val="en-IE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3"/>
    <w:basedOn w:val="Normal"/>
    <w:link w:val="ListParagraphChar"/>
    <w:uiPriority w:val="34"/>
    <w:qFormat/>
    <w:rsid w:val="00C82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C9B"/>
    <w:rPr>
      <w:i/>
      <w:iCs/>
      <w:color w:val="2F5496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C82C9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3 Char"/>
    <w:link w:val="ListParagraph"/>
    <w:uiPriority w:val="34"/>
    <w:qFormat/>
    <w:locked/>
    <w:rsid w:val="006769D2"/>
    <w:rPr>
      <w:lang w:val="en-IE"/>
    </w:rPr>
  </w:style>
  <w:style w:type="paragraph" w:styleId="NormalWeb">
    <w:name w:val="Normal (Web)"/>
    <w:basedOn w:val="Normal"/>
    <w:uiPriority w:val="99"/>
    <w:unhideWhenUsed/>
    <w:rsid w:val="006769D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69D2"/>
    <w:rPr>
      <w:b/>
      <w:bCs/>
    </w:rPr>
  </w:style>
  <w:style w:type="character" w:styleId="Hyperlink">
    <w:name w:val="Hyperlink"/>
    <w:basedOn w:val="DefaultParagraphFont"/>
    <w:uiPriority w:val="99"/>
    <w:unhideWhenUsed/>
    <w:rsid w:val="0067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ate.howard@galwaycity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6596-D79B-400A-BDF7-FCCA1B59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16</cp:revision>
  <dcterms:created xsi:type="dcterms:W3CDTF">2025-02-23T22:40:00Z</dcterms:created>
  <dcterms:modified xsi:type="dcterms:W3CDTF">2026-01-25T23:08:00Z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8ca7ba9b8e24ecf9b4cb5e515617e418b6c7c6da1c2e1906cdf9892d1a68a514</vt:lpwstr>
  </property>
</Properties>
</file>